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475C" w:rsidRPr="00DC0FFA" w:rsidRDefault="00120833" w:rsidP="00F8475C">
      <w:pPr>
        <w:jc w:val="right"/>
        <w:outlineLvl w:val="0"/>
        <w:rPr>
          <w:sz w:val="20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="00423151" w:rsidRPr="00240F95">
        <w:rPr>
          <w:rFonts w:ascii="Calibri" w:hAnsi="Calibri" w:cs="Calibri"/>
          <w:sz w:val="16"/>
          <w:szCs w:val="16"/>
        </w:rPr>
        <w:t xml:space="preserve"> </w:t>
      </w:r>
      <w:r w:rsidR="00F8475C" w:rsidRPr="00DC0FFA">
        <w:rPr>
          <w:sz w:val="20"/>
          <w:szCs w:val="16"/>
        </w:rPr>
        <w:t>Ai Dirigenti delle Istituzioni Scolastiche di Alessandria</w:t>
      </w:r>
    </w:p>
    <w:p w:rsidR="00F8475C" w:rsidRPr="00DC0FFA" w:rsidRDefault="00F8475C" w:rsidP="00F8475C">
      <w:pPr>
        <w:jc w:val="center"/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 xml:space="preserve">                                                                                                                         </w:t>
      </w:r>
      <w:r w:rsidR="00DC0FFA">
        <w:rPr>
          <w:sz w:val="20"/>
          <w:szCs w:val="16"/>
        </w:rPr>
        <w:t xml:space="preserve">                        </w:t>
      </w:r>
      <w:r w:rsidR="00DC0FFA" w:rsidRPr="00DC0FFA">
        <w:rPr>
          <w:sz w:val="20"/>
          <w:szCs w:val="16"/>
        </w:rPr>
        <w:t>-</w:t>
      </w:r>
      <w:r w:rsidRPr="00DC0FFA">
        <w:rPr>
          <w:sz w:val="20"/>
          <w:szCs w:val="16"/>
        </w:rPr>
        <w:t>Alle RSU</w:t>
      </w:r>
      <w:r w:rsidR="00DC0FFA">
        <w:rPr>
          <w:sz w:val="20"/>
          <w:szCs w:val="16"/>
        </w:rPr>
        <w:t xml:space="preserve"> d’Istituto</w:t>
      </w:r>
      <w:r w:rsidRPr="00DC0FFA">
        <w:rPr>
          <w:sz w:val="20"/>
          <w:szCs w:val="16"/>
        </w:rPr>
        <w:t xml:space="preserve"> </w:t>
      </w:r>
    </w:p>
    <w:p w:rsidR="00F8475C" w:rsidRPr="00DC0FFA" w:rsidRDefault="00F8475C" w:rsidP="00F8475C">
      <w:pPr>
        <w:jc w:val="center"/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 xml:space="preserve">                                                                                                             </w:t>
      </w:r>
      <w:r w:rsidR="00DC0FFA">
        <w:rPr>
          <w:sz w:val="20"/>
          <w:szCs w:val="16"/>
        </w:rPr>
        <w:t xml:space="preserve">                                           </w:t>
      </w:r>
      <w:r w:rsidR="00DC0FFA" w:rsidRPr="00DC0FFA">
        <w:rPr>
          <w:sz w:val="20"/>
          <w:szCs w:val="16"/>
        </w:rPr>
        <w:t>-</w:t>
      </w:r>
      <w:r w:rsidRPr="00DC0FFA">
        <w:rPr>
          <w:sz w:val="20"/>
          <w:szCs w:val="16"/>
        </w:rPr>
        <w:t xml:space="preserve">A tutto il personale ATA </w:t>
      </w:r>
    </w:p>
    <w:p w:rsidR="00F8475C" w:rsidRPr="00DC0FFA" w:rsidRDefault="00DC0FFA" w:rsidP="00DC0FFA">
      <w:pPr>
        <w:jc w:val="center"/>
        <w:outlineLvl w:val="0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                                   </w:t>
      </w:r>
      <w:r w:rsidRPr="00DC0FFA">
        <w:rPr>
          <w:sz w:val="20"/>
          <w:szCs w:val="16"/>
        </w:rPr>
        <w:t>-</w:t>
      </w:r>
      <w:r w:rsidR="00F8475C" w:rsidRPr="00DC0FFA">
        <w:rPr>
          <w:sz w:val="20"/>
          <w:szCs w:val="16"/>
        </w:rPr>
        <w:t>All’Albo Sindacal</w:t>
      </w:r>
      <w:r w:rsidR="00F8475C" w:rsidRPr="00DC0FFA">
        <w:rPr>
          <w:sz w:val="20"/>
          <w:szCs w:val="16"/>
        </w:rPr>
        <w:t xml:space="preserve">e </w:t>
      </w:r>
    </w:p>
    <w:p w:rsidR="00F8475C" w:rsidRPr="00DC0FFA" w:rsidRDefault="00F8475C" w:rsidP="00F8475C">
      <w:pPr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 xml:space="preserve">  </w:t>
      </w:r>
    </w:p>
    <w:p w:rsidR="00F8475C" w:rsidRPr="00DC0FFA" w:rsidRDefault="00F8475C" w:rsidP="00F8475C">
      <w:pPr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Oggetto: prefestivi – ferie – recupero straordinario – riapertura uffici</w:t>
      </w:r>
    </w:p>
    <w:p w:rsidR="00DC0FFA" w:rsidRPr="00DC0FFA" w:rsidRDefault="00DC0FFA" w:rsidP="00F8475C">
      <w:pPr>
        <w:outlineLvl w:val="0"/>
        <w:rPr>
          <w:sz w:val="14"/>
          <w:szCs w:val="16"/>
        </w:rPr>
      </w:pPr>
    </w:p>
    <w:p w:rsidR="00F8475C" w:rsidRPr="00DC0FFA" w:rsidRDefault="00F8475C" w:rsidP="00F8475C">
      <w:pPr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Egregi Dirigenti,</w:t>
      </w:r>
    </w:p>
    <w:p w:rsidR="00F8475C" w:rsidRPr="00DC0FFA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ci vengono posti con estrema frequenza quesiti o problematiche relative all’applicazione della norma in relazione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agli argomenti di cui all’oggetto.</w:t>
      </w:r>
    </w:p>
    <w:p w:rsidR="00F8475C" w:rsidRPr="00DC0FFA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Pur premettendo che la particolarità del momento e l’assenza di univoche indicazioni da parte del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Ministero dell’Istruzione creano un certo disorientamento, con la presente intendi</w:t>
      </w:r>
      <w:r w:rsidR="00DC0FFA" w:rsidRPr="00DC0FFA">
        <w:rPr>
          <w:sz w:val="20"/>
          <w:szCs w:val="16"/>
        </w:rPr>
        <w:t>amo esprimere la posizione della scrivente O.</w:t>
      </w:r>
      <w:r w:rsidRPr="00DC0FFA">
        <w:rPr>
          <w:sz w:val="20"/>
          <w:szCs w:val="16"/>
        </w:rPr>
        <w:t>S. onde evitare l’insorgere di contenziosi a tutela dei diritti dei lavoratori.</w:t>
      </w:r>
    </w:p>
    <w:p w:rsidR="00DC0FFA" w:rsidRPr="00DC0FFA" w:rsidRDefault="00DC0FFA" w:rsidP="00DC0FFA">
      <w:pPr>
        <w:jc w:val="both"/>
        <w:outlineLvl w:val="0"/>
        <w:rPr>
          <w:sz w:val="16"/>
          <w:szCs w:val="16"/>
        </w:rPr>
      </w:pPr>
    </w:p>
    <w:p w:rsidR="00F8475C" w:rsidRPr="00DC0FFA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b/>
          <w:sz w:val="20"/>
          <w:szCs w:val="16"/>
        </w:rPr>
        <w:t>PREFESTIVI</w:t>
      </w:r>
      <w:r w:rsidRPr="00DC0FFA">
        <w:rPr>
          <w:sz w:val="20"/>
          <w:szCs w:val="16"/>
        </w:rPr>
        <w:t xml:space="preserve">: in molte istituzioni scolastiche della nostra provincia sono state deliberate in avvio </w:t>
      </w:r>
      <w:proofErr w:type="spellStart"/>
      <w:r w:rsidRPr="00DC0FFA">
        <w:rPr>
          <w:sz w:val="20"/>
          <w:szCs w:val="16"/>
        </w:rPr>
        <w:t>dell’a.s.</w:t>
      </w:r>
      <w:proofErr w:type="spellEnd"/>
      <w:r w:rsidRPr="00DC0FFA">
        <w:rPr>
          <w:sz w:val="20"/>
          <w:szCs w:val="16"/>
        </w:rPr>
        <w:t xml:space="preserve"> </w:t>
      </w:r>
      <w:r w:rsidR="00DC0FFA" w:rsidRPr="00DC0FFA">
        <w:rPr>
          <w:sz w:val="20"/>
          <w:szCs w:val="16"/>
        </w:rPr>
        <w:t>20</w:t>
      </w:r>
      <w:r w:rsidRPr="00DC0FFA">
        <w:rPr>
          <w:sz w:val="20"/>
          <w:szCs w:val="16"/>
        </w:rPr>
        <w:t>19/</w:t>
      </w:r>
      <w:r w:rsidR="00DC0FFA" w:rsidRPr="00DC0FFA">
        <w:rPr>
          <w:sz w:val="20"/>
          <w:szCs w:val="16"/>
        </w:rPr>
        <w:t>20</w:t>
      </w:r>
      <w:r w:rsidRPr="00DC0FFA">
        <w:rPr>
          <w:sz w:val="20"/>
          <w:szCs w:val="16"/>
        </w:rPr>
        <w:t>20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le chiusure prefestive da parte dei competenti consigli di istituto. Tuttavia, nella fase di emergenza sanitaria in cui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siamo tuttora immersi, le chiusure nelle giornate prefestive, seppur deliberate, non hanno potuto trovare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applicazione, almeno nei periodi marzo-maggio 2020. E se dovesse continuare la chiusura integrale delle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scuole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per disposizioni del governo, come è avvenuto finora, anche fino a tutto giugno 2020 le delibere eventualmente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riguardanti questo medesimo periodo non avrebbero fondamento giuridico per essere adottate essendone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profondamente cambiate le premesse.</w:t>
      </w:r>
    </w:p>
    <w:p w:rsidR="00F8475C" w:rsidRPr="00DC0FFA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La sospensione marzo/giugno ha, poi, fatto saltare il rapporto fra i giorni di lezione e i giorni di sospensione del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normale calendario scolastico e con esso quanto deliberato dalle scuole in proposito. Inoltre, la contestuale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attivazione del lavoro agile quale modalità ordinaria per le attività di assistenti amministrativi e, in qualche caso,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di assistenti tecnici ha creato profonde differenze rispetto le prestazioni di lavoro del personale.</w:t>
      </w:r>
    </w:p>
    <w:p w:rsidR="00F8475C" w:rsidRPr="00DC0FFA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La conseguenza è che, fatte salve le restituzioni da parte del personale ATA delle giornate di chiusura prefestiva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deliberate per i periodi settembre 2019 – febbraio 2020, ai Consigli di istituto non rimane che prendere atto della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situazione determinatasi dopo il blocco delle attività didattiche a causa della pandemia da COVID-19 ritenendo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quelle delibere non più efficaci in quanto riferite ad una situazione ordinaria quando le delibere avevano lo scopo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di informare l’utenza dell’avvenuta chiusura dei locali scolastici e della conseguente sospensione dell’ attività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lavorativa degli Ata.</w:t>
      </w:r>
    </w:p>
    <w:p w:rsidR="00F8475C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Si ritiene, quindi, che a partire da marzo 2020 e fino a diverse disposizioni governative al personale ATA non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possa essere chiesta la copertura delle eventuali giornate di chiusura prefestiva ricadenti nell’intero periodo.</w:t>
      </w:r>
    </w:p>
    <w:p w:rsidR="00E56331" w:rsidRPr="00E56331" w:rsidRDefault="00E56331" w:rsidP="00DC0FFA">
      <w:pPr>
        <w:jc w:val="both"/>
        <w:outlineLvl w:val="0"/>
        <w:rPr>
          <w:sz w:val="8"/>
          <w:szCs w:val="16"/>
        </w:rPr>
      </w:pPr>
      <w:bookmarkStart w:id="0" w:name="_GoBack"/>
      <w:bookmarkEnd w:id="0"/>
    </w:p>
    <w:p w:rsidR="00F8475C" w:rsidRPr="00DC0FFA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b/>
          <w:sz w:val="20"/>
          <w:szCs w:val="16"/>
        </w:rPr>
        <w:t>RECUPERO LAVORO STRAORDINARIO</w:t>
      </w:r>
      <w:r w:rsidRPr="00DC0FFA">
        <w:rPr>
          <w:sz w:val="20"/>
          <w:szCs w:val="16"/>
        </w:rPr>
        <w:t>: per quanto riguarda il recupero delle ore lavorate in aggiunta al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normale orario di lavoro da parte del personale, esso può avvenire, in base all’articolo 54 del CCNL vigente, solo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ed esclusivamente su richiesta del lavoratore sotto forma di riposo compensativo. In nessun caso può essere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scalato in modo unilaterale da parte dell’istituzione scolastica. Ci vengono, invece segnalati casi in cui si imponga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ai lavoratori che non hanno potuto prestare la loro attività lavorativa in lavoro agile la copertura delle giornate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comprese nei provvedimenti governativi con ferie oppure recuperi di ore di straordinario. Si ricorda che lo stesso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Ministero ha richiamato l’applicazione dell’art. 1256 del codice civile ritenendo assolta l’obbligazione del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lavoratore tant’è che nella FAQ n.12 della pagina Nuovo Coronavirus sul sito istituzionale si afferma</w:t>
      </w:r>
    </w:p>
    <w:p w:rsidR="00F8475C" w:rsidRPr="00DC0FFA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“I provvedimenti di chiusura delle scuole o di sospensione delle attività didattiche avranno conseguenze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sulla validità del periodo di formazione e prova del personale scolastico?</w:t>
      </w:r>
    </w:p>
    <w:p w:rsidR="00F8475C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I periodi di sospensione "forzata" delle attività didattiche saranno ritenuti validi a tutti gli effetti di legge ai fini del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positivo compimento dei periodi di formazione e prova.”</w:t>
      </w:r>
    </w:p>
    <w:p w:rsidR="00E56331" w:rsidRPr="00E56331" w:rsidRDefault="00E56331" w:rsidP="00DC0FFA">
      <w:pPr>
        <w:jc w:val="both"/>
        <w:outlineLvl w:val="0"/>
        <w:rPr>
          <w:sz w:val="8"/>
          <w:szCs w:val="16"/>
        </w:rPr>
      </w:pPr>
    </w:p>
    <w:p w:rsidR="00F8475C" w:rsidRPr="00DC0FFA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b/>
          <w:sz w:val="20"/>
          <w:szCs w:val="16"/>
        </w:rPr>
        <w:t>FERIE ANNO IN CORSO</w:t>
      </w:r>
      <w:r w:rsidRPr="00DC0FFA">
        <w:rPr>
          <w:sz w:val="20"/>
          <w:szCs w:val="16"/>
        </w:rPr>
        <w:t>: per quanto riguarda le ferie restano invariate le regole dell’art 13 comma 11 del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CCNL vigente che obbligano il dipendente a fruire di almeno 15 giorni continuativi nel periodo 1° luglio, 31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agosto e gli altri giorni secondo il piano ferie sempre su scelta del personale stesso.</w:t>
      </w:r>
    </w:p>
    <w:p w:rsidR="00F8475C" w:rsidRPr="00DC0FFA" w:rsidRDefault="00F8475C" w:rsidP="00DC0FFA">
      <w:pPr>
        <w:jc w:val="both"/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Per quanto riguarda, infine, l’eventuale riapertura degli uffici si fa presente che il DPCM del 17 maggio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u.s. ha prorogato la chiusura sino al 14 giugno confermando, inoltre, all’art. 1 comma q l’impossibilità di svolgere</w:t>
      </w:r>
      <w:r w:rsidR="00DC0FFA" w:rsidRPr="00DC0FFA">
        <w:rPr>
          <w:sz w:val="20"/>
          <w:szCs w:val="16"/>
        </w:rPr>
        <w:t xml:space="preserve"> </w:t>
      </w:r>
      <w:r w:rsidRPr="00DC0FFA">
        <w:rPr>
          <w:sz w:val="20"/>
          <w:szCs w:val="16"/>
        </w:rPr>
        <w:t>riunioni in presenza.</w:t>
      </w:r>
    </w:p>
    <w:p w:rsidR="00DC0FFA" w:rsidRPr="00DC0FFA" w:rsidRDefault="00DC0FFA" w:rsidP="00F8475C">
      <w:pPr>
        <w:outlineLvl w:val="0"/>
        <w:rPr>
          <w:sz w:val="4"/>
          <w:szCs w:val="16"/>
        </w:rPr>
      </w:pPr>
    </w:p>
    <w:p w:rsidR="00423151" w:rsidRPr="00DC0FFA" w:rsidRDefault="00DC0FFA" w:rsidP="00F8475C">
      <w:pPr>
        <w:outlineLvl w:val="0"/>
        <w:rPr>
          <w:sz w:val="20"/>
          <w:szCs w:val="16"/>
        </w:rPr>
      </w:pPr>
      <w:r w:rsidRPr="00DC0FFA">
        <w:rPr>
          <w:sz w:val="20"/>
          <w:szCs w:val="16"/>
        </w:rPr>
        <w:t>Rimanendo</w:t>
      </w:r>
      <w:r w:rsidR="00F8475C" w:rsidRPr="00DC0FFA">
        <w:rPr>
          <w:sz w:val="20"/>
          <w:szCs w:val="16"/>
        </w:rPr>
        <w:t xml:space="preserve"> a disposizione per ogni eventuale ulteriore chiarimento si porgono </w:t>
      </w:r>
      <w:r w:rsidRPr="00DC0FFA">
        <w:rPr>
          <w:sz w:val="20"/>
          <w:szCs w:val="16"/>
        </w:rPr>
        <w:t>cordiali</w:t>
      </w:r>
      <w:r w:rsidR="00F8475C" w:rsidRPr="00DC0FFA">
        <w:rPr>
          <w:sz w:val="20"/>
          <w:szCs w:val="16"/>
        </w:rPr>
        <w:t xml:space="preserve"> saluti</w:t>
      </w:r>
      <w:r w:rsidRPr="00DC0FFA">
        <w:rPr>
          <w:sz w:val="20"/>
          <w:szCs w:val="16"/>
        </w:rPr>
        <w:t>.</w:t>
      </w:r>
    </w:p>
    <w:p w:rsidR="00DC0FFA" w:rsidRDefault="00DC0FFA" w:rsidP="00F8475C">
      <w:pPr>
        <w:outlineLvl w:val="0"/>
        <w:rPr>
          <w:rFonts w:ascii="Calibri" w:hAnsi="Calibri" w:cs="Calibri"/>
          <w:sz w:val="16"/>
          <w:szCs w:val="16"/>
        </w:rPr>
      </w:pPr>
    </w:p>
    <w:p w:rsidR="00BA19CB" w:rsidRDefault="00BA19CB" w:rsidP="00BA19C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E56331">
        <w:rPr>
          <w:rFonts w:ascii="Arial" w:hAnsi="Arial" w:cs="Arial"/>
        </w:rPr>
        <w:t xml:space="preserve">                           </w:t>
      </w:r>
      <w:r w:rsidR="00494886">
        <w:rPr>
          <w:rFonts w:ascii="Arial" w:hAnsi="Arial" w:cs="Arial"/>
        </w:rPr>
        <w:t>Gaetano Piromalli</w:t>
      </w:r>
    </w:p>
    <w:p w:rsidR="00BA19CB" w:rsidRDefault="00BA19CB" w:rsidP="00BA19C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Coordinat</w:t>
      </w:r>
      <w:r w:rsidR="00494886">
        <w:rPr>
          <w:rFonts w:ascii="Arial" w:hAnsi="Arial" w:cs="Arial"/>
        </w:rPr>
        <w:t>ore</w:t>
      </w:r>
      <w:r>
        <w:rPr>
          <w:rFonts w:ascii="Arial" w:hAnsi="Arial" w:cs="Arial"/>
        </w:rPr>
        <w:t xml:space="preserve"> Provinciale</w:t>
      </w:r>
    </w:p>
    <w:p w:rsidR="00BA19CB" w:rsidRDefault="00BA19CB" w:rsidP="00DC0FFA">
      <w:pPr>
        <w:pStyle w:val="Paragrafoelenco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DC0FFA">
        <w:rPr>
          <w:rFonts w:ascii="Arial" w:hAnsi="Arial" w:cs="Arial"/>
        </w:rPr>
        <w:t xml:space="preserve">                        </w:t>
      </w:r>
      <w:r w:rsidR="00E5633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F.G.U./</w:t>
      </w:r>
      <w:r w:rsidR="00494886">
        <w:rPr>
          <w:rFonts w:ascii="Arial" w:hAnsi="Arial" w:cs="Arial"/>
        </w:rPr>
        <w:t>A.N.</w:t>
      </w:r>
      <w:proofErr w:type="gramStart"/>
      <w:r w:rsidR="00494886">
        <w:rPr>
          <w:rFonts w:ascii="Arial" w:hAnsi="Arial" w:cs="Arial"/>
        </w:rPr>
        <w:t>P.A</w:t>
      </w:r>
      <w:proofErr w:type="gramEnd"/>
      <w:r w:rsidR="00E56331">
        <w:rPr>
          <w:rFonts w:ascii="Arial" w:hAnsi="Arial" w:cs="Arial"/>
        </w:rPr>
        <w:t xml:space="preserve"> </w:t>
      </w:r>
      <w:r w:rsidR="00DC0FFA" w:rsidRPr="00DC0FFA">
        <w:rPr>
          <w:rFonts w:ascii="Arial" w:hAnsi="Arial" w:cs="Arial"/>
        </w:rPr>
        <w:t>Alessandria</w:t>
      </w:r>
      <w:r w:rsidR="00DC0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</w:t>
      </w:r>
      <w:r w:rsidR="00494886">
        <w:rPr>
          <w:rFonts w:ascii="Arial" w:hAnsi="Arial" w:cs="Arial"/>
        </w:rPr>
        <w:t xml:space="preserve">            </w:t>
      </w:r>
    </w:p>
    <w:p w:rsidR="00423151" w:rsidRDefault="00423151" w:rsidP="00D92C9A">
      <w:pPr>
        <w:jc w:val="right"/>
      </w:pPr>
      <w:r w:rsidRPr="00865DD5">
        <w:lastRenderedPageBreak/>
        <w:t xml:space="preserve">                                                                  </w:t>
      </w:r>
      <w:r>
        <w:t xml:space="preserve">              </w:t>
      </w:r>
    </w:p>
    <w:sectPr w:rsidR="00423151" w:rsidSect="00CA708C">
      <w:headerReference w:type="default" r:id="rId7"/>
      <w:footerReference w:type="default" r:id="rId8"/>
      <w:pgSz w:w="11906" w:h="16838"/>
      <w:pgMar w:top="2694" w:right="1134" w:bottom="709" w:left="1134" w:header="85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DD" w:rsidRDefault="00535EDD">
      <w:r>
        <w:separator/>
      </w:r>
    </w:p>
  </w:endnote>
  <w:endnote w:type="continuationSeparator" w:id="0">
    <w:p w:rsidR="00535EDD" w:rsidRDefault="0053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51" w:rsidRDefault="00AF7137">
    <w:pPr>
      <w:pStyle w:val="Pidipagina"/>
      <w:jc w:val="center"/>
      <w:rPr>
        <w:rFonts w:ascii="Arial" w:hAnsi="Arial" w:cs="Arial"/>
        <w:i/>
        <w:iCs/>
        <w:sz w:val="20"/>
        <w:szCs w:val="20"/>
      </w:rPr>
    </w:pPr>
    <w:r w:rsidRPr="00BA241A">
      <w:rPr>
        <w:rFonts w:ascii="Arial" w:hAnsi="Arial"/>
        <w:b/>
        <w:i/>
        <w:iCs/>
        <w:sz w:val="20"/>
        <w:szCs w:val="20"/>
      </w:rPr>
      <w:t xml:space="preserve">Via </w:t>
    </w:r>
    <w:proofErr w:type="spellStart"/>
    <w:r w:rsidR="00494886">
      <w:rPr>
        <w:rFonts w:ascii="Arial" w:hAnsi="Arial"/>
        <w:b/>
        <w:i/>
        <w:iCs/>
        <w:sz w:val="20"/>
        <w:szCs w:val="20"/>
      </w:rPr>
      <w:t>Vochieri</w:t>
    </w:r>
    <w:proofErr w:type="spellEnd"/>
    <w:r w:rsidRPr="00BA241A">
      <w:rPr>
        <w:rFonts w:ascii="Arial" w:hAnsi="Arial"/>
        <w:b/>
        <w:i/>
        <w:iCs/>
        <w:sz w:val="20"/>
        <w:szCs w:val="20"/>
      </w:rPr>
      <w:t xml:space="preserve">, </w:t>
    </w:r>
    <w:r w:rsidR="00DC0FFA">
      <w:rPr>
        <w:rFonts w:ascii="Arial" w:hAnsi="Arial"/>
        <w:b/>
        <w:i/>
        <w:iCs/>
        <w:sz w:val="20"/>
        <w:szCs w:val="20"/>
      </w:rPr>
      <w:t>5</w:t>
    </w:r>
    <w:r w:rsidR="00494886">
      <w:rPr>
        <w:rFonts w:ascii="Arial" w:hAnsi="Arial"/>
        <w:b/>
        <w:i/>
        <w:iCs/>
        <w:sz w:val="20"/>
        <w:szCs w:val="20"/>
      </w:rPr>
      <w:t>1</w:t>
    </w:r>
    <w:r w:rsidRPr="00BA241A">
      <w:rPr>
        <w:rFonts w:ascii="Arial" w:hAnsi="Arial"/>
        <w:b/>
        <w:i/>
        <w:iCs/>
        <w:sz w:val="20"/>
        <w:szCs w:val="20"/>
      </w:rPr>
      <w:t xml:space="preserve"> – 15121 Alessandria</w:t>
    </w:r>
    <w:r w:rsidR="00DC0FFA">
      <w:rPr>
        <w:rFonts w:ascii="Arial" w:hAnsi="Arial"/>
        <w:b/>
        <w:i/>
        <w:iCs/>
        <w:sz w:val="20"/>
        <w:szCs w:val="20"/>
      </w:rPr>
      <w:t xml:space="preserve"> - C</w:t>
    </w:r>
    <w:r>
      <w:rPr>
        <w:rFonts w:ascii="Arial" w:hAnsi="Arial"/>
        <w:b/>
        <w:i/>
        <w:iCs/>
        <w:sz w:val="20"/>
        <w:szCs w:val="20"/>
      </w:rPr>
      <w:t>el</w:t>
    </w:r>
    <w:r w:rsidR="00DC0FFA">
      <w:rPr>
        <w:rFonts w:ascii="Arial" w:hAnsi="Arial"/>
        <w:b/>
        <w:i/>
        <w:iCs/>
        <w:sz w:val="20"/>
        <w:szCs w:val="20"/>
      </w:rPr>
      <w:t>l</w:t>
    </w:r>
    <w:r>
      <w:rPr>
        <w:rFonts w:ascii="Arial" w:hAnsi="Arial"/>
        <w:b/>
        <w:i/>
        <w:iCs/>
        <w:sz w:val="20"/>
        <w:szCs w:val="20"/>
      </w:rPr>
      <w:t xml:space="preserve">. </w:t>
    </w:r>
    <w:r w:rsidR="00494886">
      <w:rPr>
        <w:rFonts w:ascii="Arial" w:hAnsi="Arial"/>
        <w:b/>
        <w:i/>
        <w:iCs/>
        <w:sz w:val="20"/>
        <w:szCs w:val="20"/>
      </w:rPr>
      <w:t>33</w:t>
    </w:r>
    <w:r w:rsidR="00DC0FFA">
      <w:rPr>
        <w:rFonts w:ascii="Arial" w:hAnsi="Arial"/>
        <w:b/>
        <w:i/>
        <w:iCs/>
        <w:sz w:val="20"/>
        <w:szCs w:val="20"/>
      </w:rPr>
      <w:t>49625549</w:t>
    </w:r>
    <w:r>
      <w:rPr>
        <w:rFonts w:ascii="Arial" w:hAnsi="Arial"/>
        <w:b/>
        <w:i/>
        <w:iCs/>
        <w:sz w:val="20"/>
        <w:szCs w:val="20"/>
      </w:rPr>
      <w:t xml:space="preserve"> - </w:t>
    </w:r>
    <w:r w:rsidRPr="00BA241A">
      <w:rPr>
        <w:rFonts w:ascii="Arial" w:hAnsi="Arial"/>
        <w:b/>
        <w:i/>
        <w:iCs/>
        <w:sz w:val="20"/>
        <w:szCs w:val="20"/>
      </w:rPr>
      <w:t xml:space="preserve">E-mail: </w:t>
    </w:r>
    <w:hyperlink r:id="rId1" w:history="1">
      <w:r w:rsidR="00494886" w:rsidRPr="006A21A4">
        <w:rPr>
          <w:rStyle w:val="Collegamentoipertestuale"/>
          <w:rFonts w:ascii="Arial" w:hAnsi="Arial"/>
          <w:b/>
          <w:i/>
          <w:iCs/>
          <w:sz w:val="20"/>
          <w:szCs w:val="20"/>
        </w:rPr>
        <w:t>alessandria@</w:t>
      </w:r>
    </w:hyperlink>
    <w:r w:rsidR="00494886">
      <w:rPr>
        <w:rStyle w:val="Collegamentoipertestuale"/>
        <w:rFonts w:ascii="Arial" w:hAnsi="Arial"/>
        <w:b/>
        <w:i/>
        <w:iCs/>
        <w:sz w:val="20"/>
        <w:szCs w:val="20"/>
      </w:rPr>
      <w:t>anpascuola.org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DD" w:rsidRDefault="00535EDD">
      <w:r>
        <w:separator/>
      </w:r>
    </w:p>
  </w:footnote>
  <w:footnote w:type="continuationSeparator" w:id="0">
    <w:p w:rsidR="00535EDD" w:rsidRDefault="0053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CB" w:rsidRDefault="00F8475C" w:rsidP="00F8475C">
    <w:pPr>
      <w:jc w:val="right"/>
      <w:outlineLvl w:val="0"/>
      <w:rPr>
        <w:rFonts w:ascii="Arial" w:hAnsi="Arial" w:cs="Arial"/>
        <w:shadow/>
        <w:color w:val="1F497D"/>
        <w:kern w:val="28"/>
        <w:sz w:val="28"/>
        <w:szCs w:val="16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alt="Descrizione: logo fgu" style="position:absolute;left:0;text-align:left;margin-left:-23.65pt;margin-top:-1.25pt;width:197.2pt;height:79.5pt;z-index:2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>
          <v:imagedata r:id="rId1" o:title="logo fgu"/>
        </v:shape>
      </w:pict>
    </w:r>
    <w:r w:rsidRPr="00F8475C">
      <w:rPr>
        <w:rFonts w:ascii="Arial" w:hAnsi="Arial" w:cs="Arial"/>
        <w:shadow/>
        <w:color w:val="1F497D"/>
        <w:kern w:val="28"/>
        <w:sz w:val="28"/>
        <w:szCs w:val="16"/>
        <w:u w:val="single"/>
      </w:rPr>
      <w:pict>
        <v:shape id="_x0000_i1025" type="#_x0000_t75" style="width:290.9pt;height:76.3pt">
          <v:imagedata r:id="rId2" o:title="anpa logo vettoriale_001"/>
        </v:shape>
      </w:pict>
    </w:r>
  </w:p>
  <w:p w:rsidR="00BA19CB" w:rsidRPr="00F8475C" w:rsidRDefault="00BA19CB" w:rsidP="008E728F">
    <w:pPr>
      <w:jc w:val="center"/>
      <w:outlineLvl w:val="0"/>
      <w:rPr>
        <w:rFonts w:ascii="Arial" w:hAnsi="Arial" w:cs="Arial"/>
        <w:shadow/>
        <w:color w:val="1F497D"/>
        <w:kern w:val="28"/>
        <w:sz w:val="16"/>
        <w:szCs w:val="16"/>
        <w:u w:val="single"/>
      </w:rPr>
    </w:pPr>
  </w:p>
  <w:p w:rsidR="008E728F" w:rsidRPr="00A05C74" w:rsidRDefault="008E728F" w:rsidP="008E728F">
    <w:pPr>
      <w:jc w:val="center"/>
      <w:outlineLvl w:val="0"/>
      <w:rPr>
        <w:rFonts w:ascii="Arial" w:hAnsi="Arial" w:cs="Arial"/>
        <w:b/>
        <w:shadow/>
        <w:color w:val="0033CC"/>
        <w:kern w:val="28"/>
        <w:sz w:val="16"/>
        <w:szCs w:val="16"/>
      </w:rPr>
    </w:pPr>
    <w:r w:rsidRPr="00A05C74">
      <w:rPr>
        <w:rFonts w:ascii="Arial" w:hAnsi="Arial" w:cs="Arial"/>
        <w:b/>
        <w:shadow/>
        <w:color w:val="0033CC"/>
        <w:kern w:val="28"/>
        <w:sz w:val="28"/>
        <w:szCs w:val="16"/>
      </w:rPr>
      <w:t>Segreteria Provinciale di Alessandria</w:t>
    </w:r>
    <w:r w:rsidRPr="00A05C74">
      <w:rPr>
        <w:rFonts w:ascii="Arial" w:hAnsi="Arial" w:cs="Arial"/>
        <w:b/>
        <w:shadow/>
        <w:color w:val="0033CC"/>
        <w:kern w:val="28"/>
        <w:sz w:val="16"/>
        <w:szCs w:val="16"/>
      </w:rPr>
      <w:t xml:space="preserve"> </w:t>
    </w:r>
  </w:p>
  <w:p w:rsidR="00423151" w:rsidRPr="00A05C74" w:rsidRDefault="00535EDD" w:rsidP="008E728F">
    <w:pPr>
      <w:pStyle w:val="Intestazione"/>
      <w:jc w:val="center"/>
      <w:rPr>
        <w:color w:val="0033CC"/>
      </w:rPr>
    </w:pPr>
    <w:r>
      <w:rPr>
        <w:noProof/>
        <w:color w:val="3366CC"/>
        <w:lang w:eastAsia="it-I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45pt;margin-top:7.4pt;width:478.25pt;height:0;z-index:1" o:connectortype="straight" strokecolor="#03c" strokeweight="2pt"/>
      </w:pict>
    </w:r>
    <w:r w:rsidR="008E728F" w:rsidRPr="00A05C74">
      <w:rPr>
        <w:color w:val="0033CC"/>
      </w:rPr>
      <w:tab/>
    </w:r>
    <w:r w:rsidR="008E728F" w:rsidRPr="00A05C74">
      <w:rPr>
        <w:color w:val="0033CC"/>
      </w:rPr>
      <w:tab/>
    </w:r>
    <w:r w:rsidR="008E728F" w:rsidRPr="00A05C74">
      <w:rPr>
        <w:color w:val="0033CC"/>
      </w:rPr>
      <w:tab/>
    </w:r>
    <w:r w:rsidR="008E728F" w:rsidRPr="00A05C74">
      <w:rPr>
        <w:color w:val="0033CC"/>
      </w:rPr>
      <w:tab/>
    </w:r>
    <w:r w:rsidR="008E728F" w:rsidRPr="00A05C74">
      <w:rPr>
        <w:color w:val="0033CC"/>
      </w:rPr>
      <w:tab/>
    </w:r>
    <w:r w:rsidR="008E728F" w:rsidRPr="00A05C74">
      <w:rPr>
        <w:color w:val="0033C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23"/>
    <w:multiLevelType w:val="hybridMultilevel"/>
    <w:tmpl w:val="8BA23F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820AC7"/>
    <w:multiLevelType w:val="hybridMultilevel"/>
    <w:tmpl w:val="9370BB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E56D6"/>
    <w:multiLevelType w:val="hybridMultilevel"/>
    <w:tmpl w:val="EB78F914"/>
    <w:lvl w:ilvl="0" w:tplc="04100011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proofState w:spelling="clean" w:grammar="clean"/>
  <w:doNotTrackMove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F2C"/>
    <w:rsid w:val="00046968"/>
    <w:rsid w:val="00074751"/>
    <w:rsid w:val="00082698"/>
    <w:rsid w:val="000B31F9"/>
    <w:rsid w:val="000C3433"/>
    <w:rsid w:val="000C7C48"/>
    <w:rsid w:val="000C7C4C"/>
    <w:rsid w:val="000D00A7"/>
    <w:rsid w:val="000D051D"/>
    <w:rsid w:val="000D22F3"/>
    <w:rsid w:val="000D2729"/>
    <w:rsid w:val="000F6999"/>
    <w:rsid w:val="00102E63"/>
    <w:rsid w:val="00120833"/>
    <w:rsid w:val="001337B5"/>
    <w:rsid w:val="0013746F"/>
    <w:rsid w:val="00153B4E"/>
    <w:rsid w:val="00160AC8"/>
    <w:rsid w:val="00184E06"/>
    <w:rsid w:val="001B75B1"/>
    <w:rsid w:val="001B76AD"/>
    <w:rsid w:val="001C4F96"/>
    <w:rsid w:val="001D5DE1"/>
    <w:rsid w:val="001E59C0"/>
    <w:rsid w:val="002056B3"/>
    <w:rsid w:val="00216D39"/>
    <w:rsid w:val="00217F7D"/>
    <w:rsid w:val="00232586"/>
    <w:rsid w:val="00235951"/>
    <w:rsid w:val="00240F95"/>
    <w:rsid w:val="00251835"/>
    <w:rsid w:val="0025263E"/>
    <w:rsid w:val="00265B91"/>
    <w:rsid w:val="002B5462"/>
    <w:rsid w:val="002C0A0F"/>
    <w:rsid w:val="002E4866"/>
    <w:rsid w:val="00307C3B"/>
    <w:rsid w:val="00312B55"/>
    <w:rsid w:val="00320DAA"/>
    <w:rsid w:val="0033492B"/>
    <w:rsid w:val="00380AD0"/>
    <w:rsid w:val="0039175B"/>
    <w:rsid w:val="003A1564"/>
    <w:rsid w:val="003B3ABF"/>
    <w:rsid w:val="003D5ECE"/>
    <w:rsid w:val="003F1A79"/>
    <w:rsid w:val="00400595"/>
    <w:rsid w:val="004161CA"/>
    <w:rsid w:val="004163DC"/>
    <w:rsid w:val="00423151"/>
    <w:rsid w:val="00447DF2"/>
    <w:rsid w:val="004637F9"/>
    <w:rsid w:val="00494886"/>
    <w:rsid w:val="00494FBB"/>
    <w:rsid w:val="004A65FA"/>
    <w:rsid w:val="004B41D7"/>
    <w:rsid w:val="004B7029"/>
    <w:rsid w:val="004D0020"/>
    <w:rsid w:val="004D74AC"/>
    <w:rsid w:val="00515E78"/>
    <w:rsid w:val="0052006C"/>
    <w:rsid w:val="0053162B"/>
    <w:rsid w:val="00533D6C"/>
    <w:rsid w:val="00535EDD"/>
    <w:rsid w:val="0055483F"/>
    <w:rsid w:val="00581297"/>
    <w:rsid w:val="00582F2C"/>
    <w:rsid w:val="005C3499"/>
    <w:rsid w:val="006222B6"/>
    <w:rsid w:val="00623801"/>
    <w:rsid w:val="00631DB2"/>
    <w:rsid w:val="00647103"/>
    <w:rsid w:val="006523D3"/>
    <w:rsid w:val="0066744D"/>
    <w:rsid w:val="00675F55"/>
    <w:rsid w:val="006C5F64"/>
    <w:rsid w:val="006D0B79"/>
    <w:rsid w:val="006D307F"/>
    <w:rsid w:val="00701FAA"/>
    <w:rsid w:val="00713E84"/>
    <w:rsid w:val="00767401"/>
    <w:rsid w:val="007C0A42"/>
    <w:rsid w:val="007D360F"/>
    <w:rsid w:val="007E1006"/>
    <w:rsid w:val="007E16AE"/>
    <w:rsid w:val="007E4E8E"/>
    <w:rsid w:val="007E5851"/>
    <w:rsid w:val="007F3E10"/>
    <w:rsid w:val="008158B1"/>
    <w:rsid w:val="00841704"/>
    <w:rsid w:val="00862C20"/>
    <w:rsid w:val="00865DD5"/>
    <w:rsid w:val="00885CA2"/>
    <w:rsid w:val="00887BFB"/>
    <w:rsid w:val="00897FE8"/>
    <w:rsid w:val="008A2892"/>
    <w:rsid w:val="008A3D72"/>
    <w:rsid w:val="008B06E3"/>
    <w:rsid w:val="008B4633"/>
    <w:rsid w:val="008D0771"/>
    <w:rsid w:val="008E5D81"/>
    <w:rsid w:val="008E728F"/>
    <w:rsid w:val="008F22CE"/>
    <w:rsid w:val="00915B5A"/>
    <w:rsid w:val="0091609B"/>
    <w:rsid w:val="00916E1D"/>
    <w:rsid w:val="00935914"/>
    <w:rsid w:val="009405B6"/>
    <w:rsid w:val="00950BBA"/>
    <w:rsid w:val="009750F5"/>
    <w:rsid w:val="00985E82"/>
    <w:rsid w:val="00993104"/>
    <w:rsid w:val="009A3F36"/>
    <w:rsid w:val="009C528B"/>
    <w:rsid w:val="009C7562"/>
    <w:rsid w:val="00A05C74"/>
    <w:rsid w:val="00A36363"/>
    <w:rsid w:val="00A3786C"/>
    <w:rsid w:val="00A452E9"/>
    <w:rsid w:val="00A513A8"/>
    <w:rsid w:val="00A54975"/>
    <w:rsid w:val="00A55DF2"/>
    <w:rsid w:val="00A73673"/>
    <w:rsid w:val="00A73C44"/>
    <w:rsid w:val="00A85B62"/>
    <w:rsid w:val="00A91FE9"/>
    <w:rsid w:val="00AA5294"/>
    <w:rsid w:val="00AA69BB"/>
    <w:rsid w:val="00AA73F7"/>
    <w:rsid w:val="00AD299C"/>
    <w:rsid w:val="00AD44FF"/>
    <w:rsid w:val="00AF1E95"/>
    <w:rsid w:val="00AF7137"/>
    <w:rsid w:val="00B26849"/>
    <w:rsid w:val="00B336F9"/>
    <w:rsid w:val="00B453F8"/>
    <w:rsid w:val="00B50C5E"/>
    <w:rsid w:val="00B559CF"/>
    <w:rsid w:val="00B7194E"/>
    <w:rsid w:val="00B73022"/>
    <w:rsid w:val="00BA19CB"/>
    <w:rsid w:val="00BA641A"/>
    <w:rsid w:val="00BB1DE8"/>
    <w:rsid w:val="00BD2840"/>
    <w:rsid w:val="00BE7B01"/>
    <w:rsid w:val="00BE7B8F"/>
    <w:rsid w:val="00C0620B"/>
    <w:rsid w:val="00C52C66"/>
    <w:rsid w:val="00C55330"/>
    <w:rsid w:val="00C61845"/>
    <w:rsid w:val="00C96474"/>
    <w:rsid w:val="00CA2B22"/>
    <w:rsid w:val="00CA708C"/>
    <w:rsid w:val="00CB05E8"/>
    <w:rsid w:val="00D00E6B"/>
    <w:rsid w:val="00D13A42"/>
    <w:rsid w:val="00D32F6E"/>
    <w:rsid w:val="00D36DB1"/>
    <w:rsid w:val="00D3741B"/>
    <w:rsid w:val="00D378AC"/>
    <w:rsid w:val="00D43708"/>
    <w:rsid w:val="00D461E5"/>
    <w:rsid w:val="00D9052D"/>
    <w:rsid w:val="00D92C9A"/>
    <w:rsid w:val="00DA1738"/>
    <w:rsid w:val="00DA4CC9"/>
    <w:rsid w:val="00DB530D"/>
    <w:rsid w:val="00DB7011"/>
    <w:rsid w:val="00DC0FFA"/>
    <w:rsid w:val="00DC29A2"/>
    <w:rsid w:val="00DD4192"/>
    <w:rsid w:val="00DD4532"/>
    <w:rsid w:val="00DE53B4"/>
    <w:rsid w:val="00DF1B12"/>
    <w:rsid w:val="00DF2B9A"/>
    <w:rsid w:val="00E02DB9"/>
    <w:rsid w:val="00E05035"/>
    <w:rsid w:val="00E14300"/>
    <w:rsid w:val="00E32CBB"/>
    <w:rsid w:val="00E40E5F"/>
    <w:rsid w:val="00E56331"/>
    <w:rsid w:val="00E66B60"/>
    <w:rsid w:val="00E7291D"/>
    <w:rsid w:val="00E93EF6"/>
    <w:rsid w:val="00E94E20"/>
    <w:rsid w:val="00EF3F0C"/>
    <w:rsid w:val="00F00C36"/>
    <w:rsid w:val="00F14B49"/>
    <w:rsid w:val="00F31A0C"/>
    <w:rsid w:val="00F32E94"/>
    <w:rsid w:val="00F33B8B"/>
    <w:rsid w:val="00F458BB"/>
    <w:rsid w:val="00F67D94"/>
    <w:rsid w:val="00F75E53"/>
    <w:rsid w:val="00F77829"/>
    <w:rsid w:val="00F8475C"/>
    <w:rsid w:val="00F92D68"/>
    <w:rsid w:val="00F9605F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9C45E7"/>
  <w15:docId w15:val="{24A0B2FB-F3B5-45D5-B081-974D0E00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F64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C5F64"/>
  </w:style>
  <w:style w:type="character" w:customStyle="1" w:styleId="WW-Absatz-Standardschriftart">
    <w:name w:val="WW-Absatz-Standardschriftart"/>
    <w:uiPriority w:val="99"/>
    <w:rsid w:val="006C5F64"/>
  </w:style>
  <w:style w:type="paragraph" w:customStyle="1" w:styleId="Intestazione1">
    <w:name w:val="Intestazione1"/>
    <w:basedOn w:val="Normale"/>
    <w:next w:val="Corpotesto"/>
    <w:uiPriority w:val="99"/>
    <w:rsid w:val="006C5F6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C5F6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A73C44"/>
    <w:rPr>
      <w:rFonts w:eastAsia="SimSun"/>
      <w:kern w:val="1"/>
      <w:sz w:val="21"/>
      <w:szCs w:val="21"/>
      <w:lang w:eastAsia="hi-IN" w:bidi="hi-IN"/>
    </w:rPr>
  </w:style>
  <w:style w:type="paragraph" w:styleId="Elenco">
    <w:name w:val="List"/>
    <w:basedOn w:val="Corpotesto"/>
    <w:uiPriority w:val="99"/>
    <w:rsid w:val="006C5F64"/>
  </w:style>
  <w:style w:type="paragraph" w:customStyle="1" w:styleId="Didascalia1">
    <w:name w:val="Didascalia1"/>
    <w:basedOn w:val="Normale"/>
    <w:uiPriority w:val="99"/>
    <w:rsid w:val="006C5F6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6C5F64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6C5F64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73C44"/>
    <w:rPr>
      <w:rFonts w:eastAsia="SimSun"/>
      <w:kern w:val="1"/>
      <w:sz w:val="21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C5F64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D57CB"/>
    <w:rPr>
      <w:rFonts w:eastAsia="SimSun"/>
      <w:kern w:val="1"/>
      <w:sz w:val="24"/>
      <w:szCs w:val="24"/>
      <w:lang w:eastAsia="hi-IN" w:bidi="hi-IN"/>
    </w:rPr>
  </w:style>
  <w:style w:type="character" w:styleId="Collegamentoipertestuale">
    <w:name w:val="Hyperlink"/>
    <w:uiPriority w:val="99"/>
    <w:rsid w:val="00582F2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5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D57CB"/>
    <w:rPr>
      <w:rFonts w:ascii="Tahoma" w:eastAsia="SimSun" w:hAnsi="Tahoma" w:cs="Tahoma"/>
      <w:kern w:val="1"/>
      <w:sz w:val="14"/>
      <w:szCs w:val="14"/>
      <w:lang w:eastAsia="hi-IN" w:bidi="hi-IN"/>
    </w:rPr>
  </w:style>
  <w:style w:type="paragraph" w:customStyle="1" w:styleId="Thaoma">
    <w:name w:val="Thaoma"/>
    <w:basedOn w:val="Normale"/>
    <w:uiPriority w:val="99"/>
    <w:rsid w:val="002056B3"/>
    <w:pPr>
      <w:widowControl/>
      <w:tabs>
        <w:tab w:val="num" w:pos="1428"/>
      </w:tabs>
      <w:ind w:left="-6408" w:right="-262"/>
    </w:pPr>
    <w:rPr>
      <w:rFonts w:ascii="Arial Black" w:eastAsia="Times New Roman" w:hAnsi="Arial Black" w:cs="Arial Black"/>
      <w:b/>
      <w:bCs/>
      <w:kern w:val="0"/>
      <w:sz w:val="28"/>
      <w:szCs w:val="2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374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ssandria@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Suhel Hassoun</dc:creator>
  <cp:lastModifiedBy>Gaetano Piromalli</cp:lastModifiedBy>
  <cp:revision>2</cp:revision>
  <cp:lastPrinted>2016-02-18T09:51:00Z</cp:lastPrinted>
  <dcterms:created xsi:type="dcterms:W3CDTF">2020-06-07T18:52:00Z</dcterms:created>
  <dcterms:modified xsi:type="dcterms:W3CDTF">2020-06-07T18:52:00Z</dcterms:modified>
</cp:coreProperties>
</file>